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3E86DA" w14:textId="78669CDA" w:rsidR="00284138" w:rsidRPr="00822EE6" w:rsidRDefault="00822EE6">
      <w:pPr>
        <w:rPr>
          <w:b/>
          <w:bCs/>
        </w:rPr>
      </w:pPr>
      <w:r w:rsidRPr="00822EE6">
        <w:rPr>
          <w:b/>
          <w:bCs/>
        </w:rPr>
        <w:t xml:space="preserve">Příloha č. </w:t>
      </w:r>
      <w:r w:rsidR="00433A66">
        <w:rPr>
          <w:b/>
          <w:bCs/>
        </w:rPr>
        <w:t>2</w:t>
      </w:r>
      <w:r w:rsidRPr="00822EE6">
        <w:rPr>
          <w:b/>
          <w:bCs/>
        </w:rPr>
        <w:t xml:space="preserve"> – </w:t>
      </w:r>
      <w:r w:rsidR="00E270B3">
        <w:rPr>
          <w:b/>
          <w:bCs/>
        </w:rPr>
        <w:t xml:space="preserve">Technická specifikace předmětu plnění pro část 2 </w:t>
      </w:r>
    </w:p>
    <w:p w14:paraId="321AAA4F" w14:textId="6B0435B6" w:rsidR="00822EE6" w:rsidRPr="00822EE6" w:rsidRDefault="00822EE6">
      <w:pPr>
        <w:rPr>
          <w:b/>
          <w:bCs/>
        </w:rPr>
      </w:pPr>
      <w:r w:rsidRPr="00822EE6">
        <w:rPr>
          <w:b/>
          <w:bCs/>
        </w:rPr>
        <w:t>Kancelářsk</w:t>
      </w:r>
      <w:r w:rsidR="00E270B3">
        <w:rPr>
          <w:b/>
          <w:bCs/>
        </w:rPr>
        <w:t>é</w:t>
      </w:r>
      <w:r w:rsidRPr="00822EE6">
        <w:rPr>
          <w:b/>
          <w:bCs/>
        </w:rPr>
        <w:t xml:space="preserve"> židle pro Ph.D. studenty</w:t>
      </w:r>
    </w:p>
    <w:p w14:paraId="24CC5450" w14:textId="71CE563D" w:rsidR="00822EE6" w:rsidRPr="00822EE6" w:rsidRDefault="00822EE6">
      <w:pPr>
        <w:rPr>
          <w:b/>
          <w:bCs/>
        </w:rPr>
      </w:pPr>
      <w:r w:rsidRPr="00822EE6">
        <w:rPr>
          <w:b/>
          <w:bCs/>
        </w:rPr>
        <w:t>Požadavky plnění:</w:t>
      </w:r>
    </w:p>
    <w:p w14:paraId="13CF5E78" w14:textId="76B445BC" w:rsidR="00822EE6" w:rsidRDefault="00822EE6" w:rsidP="00822EE6">
      <w:pPr>
        <w:pStyle w:val="Odstavecseseznamem"/>
        <w:numPr>
          <w:ilvl w:val="0"/>
          <w:numId w:val="1"/>
        </w:numPr>
      </w:pPr>
      <w:r>
        <w:t>Kancelářská židle musí mít prodyšný pevný síťovaný opěrák s výškově nastavitelnou bederní    opěrou.</w:t>
      </w:r>
    </w:p>
    <w:p w14:paraId="553E705E" w14:textId="4D1E21B5" w:rsidR="00822EE6" w:rsidRDefault="00822EE6" w:rsidP="00822EE6">
      <w:pPr>
        <w:pStyle w:val="Odstavecseseznamem"/>
        <w:numPr>
          <w:ilvl w:val="0"/>
          <w:numId w:val="1"/>
        </w:numPr>
      </w:pPr>
      <w:r>
        <w:t>Židle musí být vybavena synchronní mechanikou s možností blokace alespoň v 5 polohách a nastavením tuhosti přítlaku zad.</w:t>
      </w:r>
    </w:p>
    <w:p w14:paraId="180001E9" w14:textId="1A6ABCD9" w:rsidR="00822EE6" w:rsidRDefault="00822EE6" w:rsidP="00822EE6">
      <w:pPr>
        <w:pStyle w:val="Odstavecseseznamem"/>
        <w:numPr>
          <w:ilvl w:val="0"/>
          <w:numId w:val="1"/>
        </w:numPr>
      </w:pPr>
      <w:r>
        <w:t xml:space="preserve">Židle musí být vybavena </w:t>
      </w:r>
      <w:proofErr w:type="gramStart"/>
      <w:r>
        <w:t>3D</w:t>
      </w:r>
      <w:proofErr w:type="gramEnd"/>
      <w:r>
        <w:t xml:space="preserve"> (výškově a úhlově) nastavitelným </w:t>
      </w:r>
      <w:r w:rsidRPr="008D048D">
        <w:t>podhlavníkem</w:t>
      </w:r>
      <w:r>
        <w:t xml:space="preserve"> a výškově nastavitelnými područkami</w:t>
      </w:r>
      <w:r w:rsidRPr="008D048D">
        <w:t>.</w:t>
      </w:r>
    </w:p>
    <w:p w14:paraId="6A92D451" w14:textId="7E475162" w:rsidR="00822EE6" w:rsidRDefault="00822EE6" w:rsidP="00822EE6">
      <w:pPr>
        <w:pStyle w:val="Odstavecseseznamem"/>
        <w:numPr>
          <w:ilvl w:val="0"/>
          <w:numId w:val="1"/>
        </w:numPr>
      </w:pPr>
      <w:r>
        <w:t>Nosnost: alespoň 130 kg.</w:t>
      </w:r>
    </w:p>
    <w:p w14:paraId="110A1611" w14:textId="7E56EB9C" w:rsidR="00822EE6" w:rsidRPr="00EF5BEC" w:rsidRDefault="00822EE6" w:rsidP="00822EE6">
      <w:pPr>
        <w:pStyle w:val="Odstavecseseznamem"/>
        <w:numPr>
          <w:ilvl w:val="0"/>
          <w:numId w:val="1"/>
        </w:numPr>
      </w:pPr>
      <w:r w:rsidRPr="00EF5BEC">
        <w:t>Musí se jednat o certifikovaný výrobek dle EN 1335.</w:t>
      </w:r>
    </w:p>
    <w:p w14:paraId="034BBFDD" w14:textId="77777777" w:rsidR="00822EE6" w:rsidRDefault="00822EE6">
      <w:bookmarkStart w:id="0" w:name="_GoBack"/>
      <w:bookmarkEnd w:id="0"/>
    </w:p>
    <w:sectPr w:rsidR="00822E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853AC7"/>
    <w:multiLevelType w:val="hybridMultilevel"/>
    <w:tmpl w:val="AED83A44"/>
    <w:lvl w:ilvl="0" w:tplc="61D6B7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EE6"/>
    <w:rsid w:val="00284138"/>
    <w:rsid w:val="00433A66"/>
    <w:rsid w:val="00653112"/>
    <w:rsid w:val="00787153"/>
    <w:rsid w:val="007B2C5A"/>
    <w:rsid w:val="00822EE6"/>
    <w:rsid w:val="008D048D"/>
    <w:rsid w:val="00BE10FF"/>
    <w:rsid w:val="00C54F7E"/>
    <w:rsid w:val="00D473D6"/>
    <w:rsid w:val="00E270B3"/>
    <w:rsid w:val="00EF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39C46"/>
  <w15:chartTrackingRefBased/>
  <w15:docId w15:val="{61A8E09E-44C0-4928-9A48-86BB0C0DF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22EE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270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270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270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270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70B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7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70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Ključnikova Alena</dc:creator>
  <cp:keywords/>
  <dc:description/>
  <cp:lastModifiedBy>Lucie Tychtlová</cp:lastModifiedBy>
  <cp:revision>6</cp:revision>
  <dcterms:created xsi:type="dcterms:W3CDTF">2025-10-01T07:13:00Z</dcterms:created>
  <dcterms:modified xsi:type="dcterms:W3CDTF">2025-10-20T10:06:00Z</dcterms:modified>
</cp:coreProperties>
</file>